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Glass Heart String Choir, press clips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glows with complex luminous colors, supple textures, and a gorgeous liturgical aura.”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PopDust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“Their music can bed down inside of you, such is its expressive quality.”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Folk Radio UK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“Glass Heart String Choir dwell in a beautiful, humbling darkness. Their honesty strikes the heart with a fierce blow, beckoning us further into their world of wonder and woe.”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Atwood Magazine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“…(a) resemblance to Jeff Buckley and Radiohead’s most cinematic anthems.”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Horn Blows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“Blending cinematic, folk, and classical in a way that is almost exclusive…”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Music Dances While You Sleep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“...a hearty slice of baroque indie folk that wonderfully captures the duo’s synergy as</w:t>
        <w:br w:type="textWrapping"/>
        <w:t xml:space="preserve">songwriters and performers.”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Folk's Sake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"...a heart-pounding, emotional breakdown.”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the Radar NZ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 a vast sea of disposable music, every once and a while something comes along that notches out its very own immaculately unique nook.”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Global Texan Chronicles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"...a tsunami of melody...guaranteed to pull at your heartstrings.”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BTRToday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“...startling for both its beauty and its honesty.”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Yabyum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“…sumptuous and beautiful…”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Beehive Candy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“…a deep, lush, and textured sound…”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Northern Transmissions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432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“Their music can often bed down deep inside you;</w:t>
      </w:r>
    </w:p>
    <w:p w:rsidR="00000000" w:rsidDel="00000000" w:rsidP="00000000" w:rsidRDefault="00000000" w:rsidRPr="00000000" w14:paraId="0000001B">
      <w:pPr>
        <w:spacing w:after="240" w:before="240" w:line="432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such is its expressive quality.”</w:t>
      </w:r>
    </w:p>
    <w:p w:rsidR="00000000" w:rsidDel="00000000" w:rsidP="00000000" w:rsidRDefault="00000000" w:rsidRPr="00000000" w14:paraId="0000001C">
      <w:pPr>
        <w:spacing w:after="240" w:before="240" w:line="432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Folk Radio UK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OFRYzwD2KfLJQpunZBbgF2LPw==">AMUW2mW/gcDREBjJ5FONn3kL/8hVcb5JnS0nCMbTmntoQk2yWQXJXQLEBWN11VHBQ8eriDKPqMpr2mGEr8h1vIgybSJtuhEOi8geIWpSmJmBQoqs4LnKwTA=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